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[75011 Paris]</w:t>
      </w:r>
    </w:p>
    <w:p>
      <w:pPr>
        <w:spacing w:after="0"/>
      </w:pPr>
      <w:r>
        <w:rPr>
          <w:b w:val="0"/>
          <w:color w:val="2446A6"/>
        </w:rPr>
        <w:t>[Tél. : 06 12 34 56 78]</w:t>
      </w:r>
    </w:p>
    <w:p/>
    <w:p>
      <w:pPr>
        <w:spacing w:after="0"/>
        <w:jc w:val="right"/>
      </w:pPr>
      <w:r>
        <w:rPr>
          <w:b w:val="0"/>
        </w:rPr>
        <w:t xml:space="preserve">Caisse d'Allocations Familiales de </w:t>
      </w:r>
      <w:r>
        <w:rPr>
          <w:b w:val="0"/>
          <w:color w:val="2446A6"/>
        </w:rPr>
        <w:t>[Paris]</w:t>
      </w:r>
    </w:p>
    <w:p>
      <w:pPr>
        <w:spacing w:after="0"/>
        <w:jc w:val="right"/>
      </w:pPr>
      <w:r>
        <w:rPr>
          <w:b w:val="0"/>
        </w:rPr>
        <w:t>Service Prestations</w:t>
      </w:r>
    </w:p>
    <w:p>
      <w:pPr>
        <w:spacing w:after="0"/>
        <w:jc w:val="right"/>
      </w:pPr>
      <w:r>
        <w:rPr>
          <w:b w:val="0"/>
          <w:color w:val="2446A6"/>
        </w:rPr>
        <w:t>[18 rue Viala]</w:t>
      </w:r>
    </w:p>
    <w:p>
      <w:pPr>
        <w:spacing w:after="0"/>
        <w:jc w:val="right"/>
      </w:pPr>
      <w:r>
        <w:rPr>
          <w:b w:val="0"/>
          <w:color w:val="2446A6"/>
        </w:rPr>
        <w:t>[75015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séparation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[15 mars 1985]</w:t>
      </w:r>
      <w:r>
        <w:rPr>
          <w:b w:val="0"/>
        </w:rPr>
        <w:t xml:space="preserve"> à </w:t>
      </w:r>
      <w:r>
        <w:rPr>
          <w:b w:val="0"/>
          <w:color w:val="2446A6"/>
        </w:rPr>
        <w:t>[Lyon]</w:t>
      </w:r>
      <w:r>
        <w:rPr>
          <w:b w:val="0"/>
        </w:rPr>
        <w:t xml:space="preserve">, demeurant au </w:t>
      </w:r>
      <w:r>
        <w:rPr>
          <w:b w:val="0"/>
          <w:color w:val="2446A6"/>
        </w:rPr>
        <w:t>[12 rue des Lilas, 75011 Paris]</w:t>
      </w:r>
      <w:r>
        <w:rPr>
          <w:b w:val="0"/>
        </w:rPr>
        <w:t xml:space="preserve">, atteste sur l'honneur être séparé(e) de </w:t>
      </w:r>
      <w:r>
        <w:rPr>
          <w:b w:val="0"/>
          <w:color w:val="2446A6"/>
        </w:rPr>
        <w:t>[Prénom Nom du conjoint]</w:t>
      </w:r>
      <w:r>
        <w:rPr>
          <w:b w:val="0"/>
        </w:rPr>
        <w:t xml:space="preserve"> depuis le </w:t>
      </w:r>
      <w:r>
        <w:rPr>
          <w:b w:val="0"/>
          <w:color w:val="2446A6"/>
        </w:rPr>
        <w:t>[1er juillet 2026]</w:t>
      </w:r>
      <w:r>
        <w:rPr>
          <w:b w:val="0"/>
        </w:rPr>
        <w:t>.</w:t>
      </w:r>
    </w:p>
    <w:p>
      <w:r>
        <w:rPr>
          <w:b w:val="0"/>
        </w:rPr>
        <w:t xml:space="preserve">Cette séparation est effective : nous ne vivons plus sous le même toit et n'avons plus de vie commune. La résidence de mon ancien conjoint est désormais fixée au </w:t>
      </w:r>
      <w:r>
        <w:rPr>
          <w:b w:val="0"/>
          <w:color w:val="2446A6"/>
        </w:rPr>
        <w:t>[45 avenue de la République, 75010 Paris]</w:t>
      </w:r>
      <w:r>
        <w:rPr>
          <w:b w:val="0"/>
        </w:rPr>
        <w:t>.</w:t>
      </w:r>
    </w:p>
    <w:p>
      <w:r>
        <w:rPr>
          <w:b w:val="0"/>
        </w:rPr>
        <w:t>Je déclare que cette situation entraîne un changement de ma situation familiale et fiscale, et sollicite la révision de mes droits en conséquence.</w:t>
      </w:r>
    </w:p>
    <w:p>
      <w:r>
        <w:rPr>
          <w:b w:val="0"/>
        </w:rPr>
        <w:t>Je suis informé(e) que toute fausse déclaration m'expose aux sanctions prévues par l'article 441-1 du Code pénal.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recto-verso de ma pièce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séparation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