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Service médical</w:t>
      </w:r>
    </w:p>
    <w:p>
      <w:pPr>
        <w:spacing w:after="0"/>
        <w:jc w:val="right"/>
      </w:pPr>
      <w:r>
        <w:rPr>
          <w:b w:val="0"/>
        </w:rPr>
        <w:t>Caisse primaire d'assurance maladie de Paris</w:t>
      </w:r>
    </w:p>
    <w:p>
      <w:pPr>
        <w:spacing w:after="0"/>
        <w:jc w:val="right"/>
      </w:pPr>
      <w:r>
        <w:rPr>
          <w:b w:val="0"/>
        </w:rPr>
        <w:t>21 rue Georges Auric</w:t>
      </w:r>
    </w:p>
    <w:p>
      <w:pPr>
        <w:spacing w:after="0"/>
        <w:jc w:val="right"/>
      </w:pPr>
      <w:r>
        <w:rPr>
          <w:b w:val="0"/>
        </w:rPr>
        <w:t>75019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Recours gracieux contre la décision de refus d'ALD du </w:t>
      </w:r>
      <w:r>
        <w:rPr>
          <w:b/>
          <w:color w:val="2446A6"/>
        </w:rPr>
        <w:t>[date de notification]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courrier du </w:t>
      </w:r>
      <w:r>
        <w:rPr>
          <w:b w:val="0"/>
          <w:color w:val="2446A6"/>
        </w:rPr>
        <w:t>[date de notification]</w:t>
      </w:r>
      <w:r>
        <w:rPr>
          <w:b w:val="0"/>
        </w:rPr>
        <w:t xml:space="preserve">, vous m’avez notifié le refus de prise en charge au titre de l’affection de longue durée (ALD) pour </w:t>
      </w:r>
      <w:r>
        <w:rPr>
          <w:b w:val="0"/>
          <w:color w:val="2446A6"/>
        </w:rPr>
        <w:t>[pathologie]</w:t>
      </w:r>
      <w:r>
        <w:rPr>
          <w:b w:val="0"/>
        </w:rPr>
        <w:t>. Cette décision, fondée sur l’avis du service médical, ne correspond pas à la réalité de mon état de santé et aux critères définis par l’article L.324-1 du Code de la sécurité sociale.</w:t>
      </w:r>
    </w:p>
    <w:p>
      <w:r>
        <w:rPr>
          <w:b w:val="0"/>
        </w:rPr>
        <w:t>Je conteste formellement cette décision et sollicite un réexamen de mon dossier. Conformément à l’article R.324-1, ce recours gracieux suspend le délai de recours contentieux de deux mois. Je vous demande de bien vouloir transmettre l’ensemble des pièces à la commission médicale de recours amiable (CMRA) si vous maintenez votre refus.</w:t>
      </w:r>
    </w:p>
    <w:p>
      <w:r>
        <w:rPr>
          <w:b w:val="0"/>
        </w:rPr>
        <w:t xml:space="preserve">Je joins à ce courrier les éléments médicaux actualisés suivants : </w:t>
      </w:r>
      <w:r>
        <w:rPr>
          <w:b w:val="0"/>
          <w:color w:val="2446A6"/>
        </w:rPr>
        <w:t>[compte rendu d’hospitalisation du 12 mars 2025, résultats de l’IRM du 3 avril 2025, certificat médical détaillé du Dr {Nom]</w:t>
      </w:r>
      <w:r>
        <w:rPr>
          <w:b w:val="0"/>
        </w:rPr>
        <w:t>}. Ces documents attestent de la gravité et du caractère prolongé de mon affection, justifiant une exonération du ticket modérateur.</w:t>
      </w:r>
    </w:p>
    <w:p>
      <w:r>
        <w:rPr>
          <w:b w:val="0"/>
        </w:rPr>
        <w:t>Dans l’attente de votre réponse, je vous prie d’agréer, Madame, Monsieur, l’expression de mes salutations distinguées.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Pièces jointes : copie de la décision de refus, certificats médicaux, résultats d'examens complémentaires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d'un refus d'ALD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