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Tilleuls, 44000 Nantes]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>MACIF</w:t>
      </w:r>
    </w:p>
    <w:p>
      <w:pPr>
        <w:spacing w:after="0"/>
        <w:jc w:val="right"/>
      </w:pPr>
      <w:r>
        <w:rPr>
          <w:b w:val="0"/>
        </w:rPr>
        <w:t>2 et 4 rue de Pied de Fond</w:t>
      </w:r>
    </w:p>
    <w:p>
      <w:pPr>
        <w:spacing w:after="0"/>
        <w:jc w:val="right"/>
      </w:pPr>
      <w:r>
        <w:rPr>
          <w:b w:val="0"/>
        </w:rPr>
        <w:t>79037 Niort Cedex 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contrat d'assurance auto n° </w:t>
      </w:r>
      <w:r>
        <w:rPr>
          <w:b/>
          <w:color w:val="2446A6"/>
        </w:rPr>
        <w:t>[AB1234567]</w:t>
      </w:r>
      <w:r>
        <w:rPr>
          <w:b/>
        </w:rPr>
        <w:t xml:space="preserve"> à l'échéance du </w:t>
      </w:r>
      <w:r>
        <w:rPr>
          <w:b/>
          <w:color w:val="2446A6"/>
        </w:rPr>
        <w:t>[30 novembre 2026]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informe de ma décision de résilier le contrat d'assurance auto n° </w:t>
      </w:r>
      <w:r>
        <w:rPr>
          <w:b w:val="0"/>
          <w:color w:val="2446A6"/>
        </w:rPr>
        <w:t>[AB1234567]</w:t>
      </w:r>
      <w:r>
        <w:rPr>
          <w:b w:val="0"/>
        </w:rPr>
        <w:t xml:space="preserve"> qui couvre le véhicule </w:t>
      </w:r>
      <w:r>
        <w:rPr>
          <w:b w:val="0"/>
          <w:color w:val="2446A6"/>
        </w:rPr>
        <w:t>[Renault Clio immatriculé AB-123-CD]</w:t>
      </w:r>
      <w:r>
        <w:rPr>
          <w:b w:val="0"/>
        </w:rPr>
        <w:t xml:space="preserve">, à l'échéance annuelle du </w:t>
      </w:r>
      <w:r>
        <w:rPr>
          <w:b w:val="0"/>
          <w:color w:val="2446A6"/>
        </w:rPr>
        <w:t>[30 novembre 2026]</w:t>
      </w:r>
      <w:r>
        <w:rPr>
          <w:b w:val="0"/>
        </w:rPr>
        <w:t>.</w:t>
      </w:r>
    </w:p>
    <w:p>
      <w:r>
        <w:rPr>
          <w:b w:val="0"/>
        </w:rPr>
        <w:t xml:space="preserve">Cette résiliation intervient dans le délai de préavis de deux mois prévu à l'article L113-12 du Code des assurances : vous recevez ce courrier le </w:t>
      </w:r>
      <w:r>
        <w:rPr>
          <w:b w:val="0"/>
          <w:color w:val="2446A6"/>
        </w:rPr>
        <w:t>[26 septembre 2026]</w:t>
      </w:r>
      <w:r>
        <w:rPr>
          <w:b w:val="0"/>
        </w:rPr>
        <w:t>, soit plus de deux mois avant la date d'échéance.</w:t>
      </w:r>
    </w:p>
    <w:p>
      <w:r>
        <w:rPr>
          <w:b w:val="0"/>
        </w:rPr>
        <w:t xml:space="preserve">Le véhicule est vendu le </w:t>
      </w:r>
      <w:r>
        <w:rPr>
          <w:b w:val="0"/>
          <w:color w:val="2446A6"/>
        </w:rPr>
        <w:t>[20 septembre 2026]</w:t>
      </w:r>
      <w:r>
        <w:rPr>
          <w:b w:val="0"/>
        </w:rPr>
        <w:t xml:space="preserve"> à </w:t>
      </w:r>
      <w:r>
        <w:rPr>
          <w:b w:val="0"/>
          <w:color w:val="2446A6"/>
        </w:rPr>
        <w:t>[M. Paul Girard]</w:t>
      </w:r>
      <w:r>
        <w:rPr>
          <w:b w:val="0"/>
        </w:rPr>
        <w:t>. Conformément à l'article L121-11 du même code, la garantie est suspendue le lendemain de la cession à 0 heure et le contrat prend fin dix jours après la notification de la vente.</w:t>
      </w:r>
    </w:p>
    <w:p>
      <w:r>
        <w:rPr>
          <w:b w:val="0"/>
        </w:rPr>
        <w:t>Je vous demande de m'adresser un décompte de la cotisation restant due au prorata de la période courue, ainsi que l'attestation de résiliation nécessaire à la souscription du contrat de mon acquéreur.</w:t>
      </w:r>
    </w:p>
    <w:p>
      <w:r>
        <w:rPr>
          <w:b w:val="0"/>
        </w:rPr>
        <w:t>Vous trouverez sous ce pli la copie du certificat de cession et le numéro de contrat rappelé en objet.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du certificat de cession du </w:t>
      </w:r>
      <w:r>
        <w:rPr>
          <w:b w:val="0"/>
          <w:color w:val="2446A6"/>
        </w:rPr>
        <w:t>[20 septembre 2026]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d'assurance auto la Macif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