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Maman,</w:t>
      </w:r>
    </w:p>
    <w:p>
      <w:r>
        <w:rPr>
          <w:b w:val="0"/>
        </w:rPr>
        <w:t xml:space="preserve">En ce </w:t>
      </w:r>
      <w:r>
        <w:rPr>
          <w:b w:val="0"/>
          <w:color w:val="2446A6"/>
        </w:rPr>
        <w:t>[25 septembre]</w:t>
      </w:r>
      <w:r>
        <w:rPr>
          <w:b w:val="0"/>
        </w:rPr>
        <w:t xml:space="preserve">, le jour de tes </w:t>
      </w:r>
      <w:r>
        <w:rPr>
          <w:b w:val="0"/>
          <w:color w:val="2446A6"/>
        </w:rPr>
        <w:t>[62 ans]</w:t>
      </w:r>
      <w:r>
        <w:rPr>
          <w:b w:val="0"/>
        </w:rPr>
        <w:t xml:space="preserve">, ma première pensée va à ce mercredi de mes 7 ans. Tu m’avais installé sur un tabouret dans la cuisine de </w:t>
      </w:r>
      <w:r>
        <w:rPr>
          <w:b w:val="0"/>
          <w:color w:val="2446A6"/>
        </w:rPr>
        <w:t>[la maison de Mamie Jeanne]</w:t>
      </w:r>
      <w:r>
        <w:rPr>
          <w:b w:val="0"/>
        </w:rPr>
        <w:t xml:space="preserve"> pour préparer des crêpes au sucre. La pâte avait débordé sur le carrelage, mon front était couvert de farine et tu riais en m’essuyant avec ton tablier. Ce matin-là, j’ai compris ce que voulait dire « être à la maison ».</w:t>
      </w:r>
    </w:p>
    <w:p>
      <w:r>
        <w:rPr>
          <w:b w:val="0"/>
        </w:rPr>
        <w:t xml:space="preserve">Trente ans plus tard, chaque fois que je tiens une poêle, je cherche la même cuillère en bois ébréchée que tu utilisais. Tu m’as transmis bien plus qu’une recette : cette confiance tranquille, le droit de rater sans drame et l’habitude de chantonner « </w:t>
      </w:r>
      <w:r>
        <w:rPr>
          <w:b w:val="0"/>
          <w:color w:val="2446A6"/>
        </w:rPr>
        <w:t>[La Javanaise]</w:t>
      </w:r>
      <w:r>
        <w:rPr>
          <w:b w:val="0"/>
        </w:rPr>
        <w:t xml:space="preserve"> » en cuisinant. Je retrouve ces gestes quand je console mon fils après une chute ou quand je l’aide à enfiler ses chaussures le matin.</w:t>
      </w:r>
    </w:p>
    <w:p>
      <w:r>
        <w:rPr>
          <w:b w:val="0"/>
        </w:rPr>
        <w:t>Aujourd’hui, je veux juste que tu ouvres cette lettre et que tu sentes, comme je l’ai senti ce jour-là, qu’une main chaude se pose sur ton épaule. Tu es le début de toutes mes histoires. Joyeux anniversaire, maman.</w:t>
      </w:r>
    </w:p>
    <w:p>
      <w:r>
        <w:rPr>
          <w:b w:val="0"/>
        </w:rPr>
        <w:t>Je t’embrasse comme la petite fille qui avait de la farine sur le nez.</w:t>
      </w:r>
    </w:p>
    <w:p/>
    <w:p>
      <w:pPr>
        <w:jc w:val="right"/>
      </w:pPr>
      <w:r>
        <w:rPr>
          <w:b w:val="0"/>
          <w:color w:val="2446A6"/>
        </w:rPr>
        <w:t>[Prénom]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d’anniversaire pour sa maman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